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A1DD1F" w14:textId="02C4332A" w:rsidR="009C168A" w:rsidRPr="009C168A" w:rsidRDefault="007F710F" w:rsidP="007F710F">
      <w:pPr>
        <w:tabs>
          <w:tab w:val="left" w:pos="4260"/>
        </w:tabs>
        <w:spacing w:after="0"/>
        <w:ind w:firstLine="709"/>
        <w:jc w:val="both"/>
      </w:pPr>
      <w:bookmarkStart w:id="0" w:name="_Hlk131151267"/>
      <w:r>
        <w:t xml:space="preserve"> </w:t>
      </w:r>
      <w:bookmarkEnd w:id="0"/>
    </w:p>
    <w:p w14:paraId="6FACBD15" w14:textId="77777777" w:rsidR="009C168A" w:rsidRPr="009C168A" w:rsidRDefault="009C168A" w:rsidP="007F710F">
      <w:pPr>
        <w:shd w:val="clear" w:color="auto" w:fill="F6F6F6"/>
        <w:spacing w:after="240" w:line="27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9C168A">
        <w:rPr>
          <w:rFonts w:eastAsia="Times New Roman" w:cs="Times New Roman"/>
          <w:color w:val="000000"/>
          <w:szCs w:val="28"/>
          <w:lang w:eastAsia="ru-RU"/>
        </w:rPr>
        <w:t>Специальное диетическое меню в дошкольном образовательном учреждении не используется.</w:t>
      </w:r>
    </w:p>
    <w:p w14:paraId="2969580B" w14:textId="77777777" w:rsidR="009C168A" w:rsidRDefault="009C168A" w:rsidP="006C0B77">
      <w:pPr>
        <w:spacing w:after="0"/>
        <w:ind w:firstLine="709"/>
        <w:jc w:val="both"/>
      </w:pPr>
      <w:bookmarkStart w:id="1" w:name="_GoBack"/>
      <w:bookmarkEnd w:id="1"/>
    </w:p>
    <w:sectPr w:rsidR="009C168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D37"/>
    <w:rsid w:val="00125D37"/>
    <w:rsid w:val="005C1468"/>
    <w:rsid w:val="006C0B77"/>
    <w:rsid w:val="007F710F"/>
    <w:rsid w:val="008242FF"/>
    <w:rsid w:val="00870751"/>
    <w:rsid w:val="00922C48"/>
    <w:rsid w:val="009C168A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4C1D8"/>
  <w15:chartTrackingRefBased/>
  <w15:docId w15:val="{32E678A7-9710-4794-8AC3-364CAFD69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146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C1468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5C14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95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45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5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1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2023-03-31T10:01:00Z</dcterms:created>
  <dcterms:modified xsi:type="dcterms:W3CDTF">2023-03-31T10:01:00Z</dcterms:modified>
</cp:coreProperties>
</file>